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 xml:space="preserve">Глава местного самоуправления </w:t>
      </w:r>
    </w:p>
    <w:p>
      <w:pPr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 xml:space="preserve">Богородского муниципального округа </w:t>
      </w:r>
    </w:p>
    <w:p>
      <w:pPr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 xml:space="preserve">Нижегородской области </w:t>
      </w:r>
    </w:p>
    <w:p>
      <w:pPr>
        <w:jc w:val="center"/>
        <w:rPr>
          <w:b/>
          <w:bCs/>
          <w:spacing w:val="20"/>
          <w:sz w:val="36"/>
          <w:szCs w:val="36"/>
        </w:rPr>
      </w:pPr>
    </w:p>
    <w:p>
      <w:pPr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b/>
          <w:bCs/>
          <w:spacing w:val="80"/>
          <w:sz w:val="28"/>
          <w:szCs w:val="28"/>
        </w:rPr>
      </w:pPr>
      <w:bookmarkStart w:id="0" w:name="_GoBack"/>
    </w:p>
    <w:bookmarkEnd w:id="0"/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25.01.2024                                                                                                       № 2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lang w:eastAsia="ar-SA"/>
        </w:rPr>
        <w:t>общественных обсуждений</w:t>
      </w:r>
      <w:r>
        <w:rPr>
          <w:b/>
          <w:color w:val="000000"/>
          <w:sz w:val="28"/>
          <w:szCs w:val="28"/>
        </w:rPr>
        <w:t xml:space="preserve"> </w:t>
      </w:r>
    </w:p>
    <w:p>
      <w:pPr>
        <w:ind w:firstLine="709"/>
        <w:jc w:val="center"/>
        <w:rPr>
          <w:b/>
          <w:color w:val="000000"/>
          <w:sz w:val="28"/>
          <w:szCs w:val="28"/>
        </w:rPr>
      </w:pPr>
    </w:p>
    <w:p>
      <w:pPr>
        <w:ind w:firstLine="709"/>
        <w:jc w:val="center"/>
        <w:rPr>
          <w:b/>
          <w:color w:val="000000"/>
          <w:sz w:val="28"/>
          <w:szCs w:val="28"/>
        </w:rPr>
      </w:pPr>
    </w:p>
    <w:p>
      <w:pPr>
        <w:ind w:firstLine="709"/>
        <w:jc w:val="center"/>
        <w:rPr>
          <w:b/>
          <w:color w:val="000000"/>
          <w:sz w:val="28"/>
          <w:szCs w:val="28"/>
        </w:rPr>
      </w:pPr>
    </w:p>
    <w:p>
      <w:pPr>
        <w:ind w:firstLine="709"/>
        <w:jc w:val="both"/>
      </w:pPr>
      <w:r>
        <w:rPr>
          <w:sz w:val="28"/>
          <w:szCs w:val="28"/>
        </w:rPr>
        <w:t>Согласно ст. 39 Градостроительного кодекса Российской Федерации, ст. 28 Федерального закона от 06.10.2003 № 131- ФЗ «Об общих принципах организации местного самоуправления в Российской Федерации», П</w:t>
      </w:r>
      <w:r>
        <w:rPr>
          <w:sz w:val="28"/>
          <w:lang w:eastAsia="ar-SA"/>
        </w:rPr>
        <w:t>оложению об организации и проведении 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</w:t>
      </w:r>
      <w:r>
        <w:rPr>
          <w:sz w:val="28"/>
          <w:szCs w:val="28"/>
        </w:rPr>
        <w:t xml:space="preserve">, утвержденному решением Совета депутатов Богородского муниципального округа Нижегородской области от 23.11.2023 № 183, постановлению главы местного самоуправления Богородского муниципального округа Нижегородской области от 30.04.2021 № 18 «О составе оргкомитета по подготовке и проведению </w:t>
      </w:r>
      <w:r>
        <w:rPr>
          <w:sz w:val="28"/>
          <w:lang w:eastAsia="ar-SA"/>
        </w:rPr>
        <w:t>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области», правилами землепользования и застройки города Богородск Богородского муниципального округа Нижегородской области, утверждёнными решением городской Думы города Богородск Богородского муниципального округа Нижегородской области от 29 июня 2017 г. № 18 (далее - Правила), письму</w:t>
      </w:r>
      <w:r>
        <w:rPr>
          <w:sz w:val="28"/>
          <w:szCs w:val="28"/>
        </w:rPr>
        <w:t xml:space="preserve"> министерства градостроительной деятельности и развития агломераций Нижегородской области от 29.12.2023 № Сл-330-1113963/23, </w:t>
      </w:r>
    </w:p>
    <w:p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 Провести общественные обсуждения с 16.02.2024 по 01.03.2024 по проекту предоставления разрешения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условно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разрешенный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вид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использования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земельного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участка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«Склады» (код 6.9), установленный Правилами для территориальной зоны П-3 - «предприятия </w:t>
      </w:r>
      <w:r>
        <w:rPr>
          <w:spacing w:val="-1"/>
          <w:sz w:val="28"/>
          <w:szCs w:val="28"/>
          <w:lang w:val="en-US"/>
        </w:rPr>
        <w:t>III</w:t>
      </w:r>
      <w:r>
        <w:rPr>
          <w:spacing w:val="-1"/>
          <w:sz w:val="28"/>
          <w:szCs w:val="28"/>
        </w:rPr>
        <w:t xml:space="preserve"> класса вредности», расположенного по адресу: Нижегородская область, Богородский муниципальный округ, г.Богородск, Дуденевское шоссе (кадастровый номер 52:23:0010501:661).</w:t>
      </w:r>
    </w:p>
    <w:p>
      <w:pPr>
        <w:ind w:firstLine="709"/>
        <w:jc w:val="both"/>
      </w:pPr>
      <w:r>
        <w:rPr>
          <w:spacing w:val="-1"/>
          <w:sz w:val="28"/>
          <w:szCs w:val="28"/>
        </w:rPr>
        <w:t>2.</w:t>
      </w:r>
      <w:r>
        <w:rPr>
          <w:sz w:val="28"/>
          <w:szCs w:val="28"/>
        </w:rPr>
        <w:t xml:space="preserve"> Утвердить оповещение о начале общественных обсуждений, согласно приложению к настоящему постановлению </w:t>
      </w:r>
      <w:r>
        <w:rPr>
          <w:spacing w:val="-1"/>
          <w:sz w:val="28"/>
          <w:szCs w:val="28"/>
        </w:rPr>
        <w:t>по проекту, указанному в пункте 1 настоящего постановления.</w:t>
      </w:r>
    </w:p>
    <w:p>
      <w:pPr>
        <w:ind w:firstLine="709"/>
        <w:jc w:val="both"/>
      </w:pPr>
      <w:r>
        <w:rPr>
          <w:sz w:val="28"/>
          <w:szCs w:val="28"/>
        </w:rPr>
        <w:t xml:space="preserve">3. Оргкомитету по подготовке и проведению </w:t>
      </w:r>
      <w:r>
        <w:rPr>
          <w:sz w:val="28"/>
          <w:lang w:eastAsia="ar-SA"/>
        </w:rPr>
        <w:t>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 обеспечить подготовку и оформление протокола общественных обсуждений, подготовку и опубликование заключения о результатах общественных обсуждений по проекту, указанному в пункте 1 настоящего постановления.</w:t>
      </w:r>
    </w:p>
    <w:p>
      <w:pPr>
        <w:ind w:firstLine="709"/>
        <w:jc w:val="both"/>
      </w:pPr>
      <w:r>
        <w:rPr>
          <w:sz w:val="28"/>
          <w:szCs w:val="20"/>
        </w:rPr>
        <w:t>4. Опубликовать настоящее постановление в газете «Богородская газета».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r>
        <w:rPr>
          <w:sz w:val="28"/>
          <w:szCs w:val="28"/>
        </w:rPr>
        <w:t>Глава местного самоуправления                                                    А.Н.Коротков</w:t>
      </w:r>
    </w:p>
    <w:p>
      <w:pPr>
        <w:ind w:firstLine="709"/>
        <w:jc w:val="both"/>
        <w:rPr>
          <w:sz w:val="28"/>
          <w:szCs w:val="2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</w:pPr>
      <w:r>
        <w:t>А.Н.Силаев</w:t>
      </w:r>
    </w:p>
    <w:p>
      <w:pPr>
        <w:jc w:val="both"/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851" w:bottom="1134" w:left="1701" w:header="284" w:footer="284" w:gutter="0"/>
          <w:cols w:space="720" w:num="1"/>
          <w:formProt w:val="0"/>
          <w:titlePg/>
          <w:docGrid w:linePitch="360" w:charSpace="0"/>
        </w:sectPr>
      </w:pPr>
      <w:r>
        <w:t>2-23-14</w:t>
      </w:r>
    </w:p>
    <w:p>
      <w:pPr>
        <w:jc w:val="both"/>
        <w:rPr>
          <w:sz w:val="28"/>
          <w:szCs w:val="28"/>
        </w:rPr>
      </w:pPr>
    </w:p>
    <w:sectPr>
      <w:headerReference r:id="rId7" w:type="first"/>
      <w:footerReference r:id="rId9" w:type="first"/>
      <w:headerReference r:id="rId6" w:type="default"/>
      <w:footerReference r:id="rId8" w:type="default"/>
      <w:pgSz w:w="11906" w:h="16838"/>
      <w:pgMar w:top="1134" w:right="850" w:bottom="1134" w:left="1701" w:header="284" w:footer="284" w:gutter="0"/>
      <w:pgNumType w:start="1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;Cambri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  <w:ind w:right="360"/>
      <w:rPr>
        <w:lang w:eastAsia="ru-RU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1633855</wp:posOffset>
              </wp:positionH>
              <wp:positionV relativeFrom="paragraph">
                <wp:posOffset>-23589615</wp:posOffset>
              </wp:positionV>
              <wp:extent cx="4836795" cy="2372995"/>
              <wp:effectExtent l="0" t="0" r="0" b="0"/>
              <wp:wrapNone/>
              <wp:docPr id="4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6795" cy="237299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13439" h="6593">
                            <a:moveTo>
                              <a:pt x="0" y="0"/>
                            </a:moveTo>
                            <a:lnTo>
                              <a:pt x="0" y="6592"/>
                            </a:lnTo>
                            <a:lnTo>
                              <a:pt x="13438" y="6592"/>
                            </a:lnTo>
                            <a:lnTo>
                              <a:pt x="13438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Полилиния 1" o:spid="_x0000_s1026" o:spt="100" style="position:absolute;left:0pt;margin-left:128.65pt;margin-top:-1857.45pt;height:186.85pt;width:380.85pt;mso-position-horizontal-relative:page;z-index:251662336;mso-width-relative:page;mso-height-relative:page;" filled="f" stroked="f" coordsize="13439,6593" o:gfxdata="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v1D3bbAAAAEAEAAA8AAAAAAAAAAQAgAAAAIgAAAGRycy9kb3ducmV2LnhtbFBL&#10;AQIUABQAAAAIAIdO4kCmVWBz8wEAADMEAAAOAAAAAAAAAAEAIAAAACoBAABkcnMvZTJvRG9jLnht&#10;bFBLBQYAAAAABgAGAFkBAACPBQAAAAA=&#10;" path="m0,0l0,6592,13438,6592,13438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  <w:jc w:val="center"/>
      <w:rPr>
        <w:lang w:eastAsia="ru-RU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-23589615</wp:posOffset>
              </wp:positionV>
              <wp:extent cx="8721725" cy="2372995"/>
              <wp:effectExtent l="0" t="0" r="0" b="0"/>
              <wp:wrapNone/>
              <wp:docPr id="1" name="shape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1725" cy="237299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4230" h="6593">
                            <a:moveTo>
                              <a:pt x="0" y="0"/>
                            </a:moveTo>
                            <a:lnTo>
                              <a:pt x="0" y="6592"/>
                            </a:lnTo>
                            <a:lnTo>
                              <a:pt x="24229" y="6592"/>
                            </a:lnTo>
                            <a:lnTo>
                              <a:pt x="24229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shape_0" o:spid="_x0000_s1026" o:spt="100" style="position:absolute;left:0pt;margin-top:-1857.45pt;height:186.85pt;width:686.75pt;mso-position-horizontal:center;mso-position-horizontal-relative:margin;z-index:251659264;mso-width-relative:page;mso-height-relative:page;" filled="f" stroked="f" coordsize="24230,6593" o:gfxdata="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zhaA/bAAAADQEAAA8A&#10;AAAAAAAAAQAgAAAAIgAAAGRycy9kb3ducmV2LnhtbFBLAQIUABQAAAAIAIdO4kCPNqnE2wEAACYE&#10;AAAOAAAAAAAAAAEAIAAAACoBAABkcnMvZTJvRG9jLnhtbFBLBQYAAAAABgAGAFkBAAB3BQAAAAA=&#10;" path="m0,0l0,6592,24229,6592,24229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lang w:eastAsia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-80556735</wp:posOffset>
              </wp:positionH>
              <wp:positionV relativeFrom="paragraph">
                <wp:posOffset>-80556735</wp:posOffset>
              </wp:positionV>
              <wp:extent cx="9778365" cy="9778365"/>
              <wp:effectExtent l="0" t="0" r="0" b="0"/>
              <wp:wrapNone/>
              <wp:docPr id="2" name="Поли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8365" cy="977836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7166" h="27166">
                            <a:moveTo>
                              <a:pt x="27165" y="27165"/>
                            </a:moveTo>
                            <a:lnTo>
                              <a:pt x="0" y="27165"/>
                            </a:lnTo>
                            <a:lnTo>
                              <a:pt x="0" y="0"/>
                            </a:lnTo>
                            <a:lnTo>
                              <a:pt x="27165" y="0"/>
                            </a:lnTo>
                            <a:lnTo>
                              <a:pt x="27165" y="27165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wrap="none" anchor="ctr" anchorCtr="0" upright="1"/>
                  </wps:wsp>
                </a:graphicData>
              </a:graphic>
            </wp:anchor>
          </w:drawing>
        </mc:Choice>
        <mc:Fallback>
          <w:pict>
            <v:shape id="Полилиния 4" o:spid="_x0000_s1026" o:spt="100" style="position:absolute;left:0pt;margin-left:-6343.05pt;margin-top:-6343.05pt;height:769.95pt;width:769.95pt;mso-wrap-style:none;z-index:251660288;v-text-anchor:middle;mso-width-relative:page;mso-height-relative:page;" filled="f" stroked="f" coordsize="27166,27166" o:gfxdata="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jjos1wAAABcBAAAPAAAAAAAAAAEAIAAA&#10;ACIAAABkcnMvZG93bnJldi54bWxQSwECFAAUAAAACACHTuJAE3KdQw0CAACJBAAADgAAAAAAAAAB&#10;ACAAAAAmAQAAZHJzL2Uyb0RvYy54bWxQSwUGAAAAAAYABgBZAQAApQUAAAAA&#10;" path="m27165,27165l0,27165,0,0,27165,0,27165,27165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" name="shapetype_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shapetype_ole_rId1" o:spid="_x0000_s1026" o:spt="1" style="position:absolute;left:0pt;margin-left:0pt;margin-top:0pt;height:50pt;width:50pt;visibility:hidden;z-index:251661312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EuA6C&#10;0QAAAAUBAAAPAAAAAAAAAAEAIAAAACIAAABkcnMvZG93bnJldi54bWxQSwECFAAUAAAACACHTuJA&#10;QkwVF7YBAACDAwAADgAAAAAAAAABACAAAAAgAQAAZHJzL2Uyb0RvYy54bWxQSwUGAAAAAAYABgBZ&#10;AQAASAUAAAAA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54pt;width:50.25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5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documentProtection w:enforcement="0"/>
  <w:defaultTabStop w:val="170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19"/>
    <w:rsid w:val="002E1762"/>
    <w:rsid w:val="00344919"/>
    <w:rsid w:val="004C7449"/>
    <w:rsid w:val="00787057"/>
    <w:rsid w:val="00921CA5"/>
    <w:rsid w:val="00967591"/>
    <w:rsid w:val="00C52486"/>
    <w:rsid w:val="00C6340B"/>
    <w:rsid w:val="00EE76D2"/>
    <w:rsid w:val="067313E6"/>
    <w:rsid w:val="31920512"/>
    <w:rsid w:val="5C77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5"/>
    <w:qFormat/>
    <w:uiPriority w:val="0"/>
  </w:style>
  <w:style w:type="character" w:customStyle="1" w:styleId="5">
    <w:name w:val="Основной шрифт абзаца1"/>
    <w:qFormat/>
    <w:uiPriority w:val="0"/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Mangal;Cambria"/>
      <w:i/>
      <w:iCs/>
    </w:rPr>
  </w:style>
  <w:style w:type="paragraph" w:styleId="8">
    <w:name w:val="header"/>
    <w:basedOn w:val="9"/>
    <w:uiPriority w:val="99"/>
  </w:style>
  <w:style w:type="paragraph" w:customStyle="1" w:styleId="9">
    <w:name w:val="Верхний и нижний колонтитулы"/>
    <w:basedOn w:val="1"/>
    <w:qFormat/>
    <w:uiPriority w:val="0"/>
    <w:pPr>
      <w:suppressLineNumbers/>
    </w:p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2">
    <w:name w:val="Body Text Indent"/>
    <w:basedOn w:val="1"/>
    <w:qFormat/>
    <w:uiPriority w:val="0"/>
    <w:pPr>
      <w:jc w:val="both"/>
    </w:pPr>
    <w:rPr>
      <w:sz w:val="28"/>
      <w:szCs w:val="28"/>
    </w:rPr>
  </w:style>
  <w:style w:type="paragraph" w:styleId="13">
    <w:name w:val="footer"/>
    <w:basedOn w:val="9"/>
    <w:uiPriority w:val="0"/>
  </w:style>
  <w:style w:type="paragraph" w:styleId="14">
    <w:name w:val="List"/>
    <w:basedOn w:val="10"/>
    <w:uiPriority w:val="0"/>
    <w:rPr>
      <w:rFonts w:cs="Mangal;Cambria"/>
    </w:rPr>
  </w:style>
  <w:style w:type="character" w:customStyle="1" w:styleId="15">
    <w:name w:val="WW8Num1z0"/>
    <w:qFormat/>
    <w:uiPriority w:val="0"/>
  </w:style>
  <w:style w:type="character" w:customStyle="1" w:styleId="16">
    <w:name w:val="WW8Num1z1"/>
    <w:qFormat/>
    <w:uiPriority w:val="0"/>
  </w:style>
  <w:style w:type="character" w:customStyle="1" w:styleId="17">
    <w:name w:val="WW8Num1z2"/>
    <w:qFormat/>
    <w:uiPriority w:val="0"/>
  </w:style>
  <w:style w:type="character" w:customStyle="1" w:styleId="18">
    <w:name w:val="WW8Num1z3"/>
    <w:qFormat/>
    <w:uiPriority w:val="0"/>
  </w:style>
  <w:style w:type="character" w:customStyle="1" w:styleId="19">
    <w:name w:val="WW8Num1z4"/>
    <w:qFormat/>
    <w:uiPriority w:val="0"/>
  </w:style>
  <w:style w:type="character" w:customStyle="1" w:styleId="20">
    <w:name w:val="WW8Num1z5"/>
    <w:qFormat/>
    <w:uiPriority w:val="0"/>
  </w:style>
  <w:style w:type="character" w:customStyle="1" w:styleId="21">
    <w:name w:val="WW8Num1z6"/>
    <w:qFormat/>
    <w:uiPriority w:val="0"/>
  </w:style>
  <w:style w:type="character" w:customStyle="1" w:styleId="22">
    <w:name w:val="WW8Num1z7"/>
    <w:qFormat/>
    <w:uiPriority w:val="0"/>
  </w:style>
  <w:style w:type="character" w:customStyle="1" w:styleId="23">
    <w:name w:val="WW8Num1z8"/>
    <w:qFormat/>
    <w:uiPriority w:val="0"/>
  </w:style>
  <w:style w:type="character" w:customStyle="1" w:styleId="24">
    <w:name w:val="WW8Num2z0"/>
    <w:qFormat/>
    <w:uiPriority w:val="0"/>
    <w:rPr>
      <w:rFonts w:ascii="Times New Roman" w:hAnsi="Times New Roman" w:cs="Times New Roman"/>
      <w:spacing w:val="-1"/>
      <w:sz w:val="28"/>
      <w:szCs w:val="28"/>
    </w:rPr>
  </w:style>
  <w:style w:type="character" w:customStyle="1" w:styleId="25">
    <w:name w:val="WW8Num2z1"/>
    <w:qFormat/>
    <w:uiPriority w:val="0"/>
  </w:style>
  <w:style w:type="character" w:customStyle="1" w:styleId="26">
    <w:name w:val="WW8Num2z2"/>
    <w:qFormat/>
    <w:uiPriority w:val="0"/>
  </w:style>
  <w:style w:type="character" w:customStyle="1" w:styleId="27">
    <w:name w:val="WW8Num2z3"/>
    <w:qFormat/>
    <w:uiPriority w:val="0"/>
  </w:style>
  <w:style w:type="character" w:customStyle="1" w:styleId="28">
    <w:name w:val="WW8Num2z4"/>
    <w:qFormat/>
    <w:uiPriority w:val="0"/>
  </w:style>
  <w:style w:type="character" w:customStyle="1" w:styleId="29">
    <w:name w:val="WW8Num2z5"/>
    <w:qFormat/>
    <w:uiPriority w:val="0"/>
  </w:style>
  <w:style w:type="character" w:customStyle="1" w:styleId="30">
    <w:name w:val="WW8Num2z6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8"/>
    <w:qFormat/>
    <w:uiPriority w:val="0"/>
  </w:style>
  <w:style w:type="character" w:customStyle="1" w:styleId="33">
    <w:name w:val="WW8Num3z0"/>
    <w:qFormat/>
    <w:uiPriority w:val="0"/>
  </w:style>
  <w:style w:type="character" w:customStyle="1" w:styleId="34">
    <w:name w:val="WW8Num3z1"/>
    <w:qFormat/>
    <w:uiPriority w:val="0"/>
  </w:style>
  <w:style w:type="character" w:customStyle="1" w:styleId="35">
    <w:name w:val="WW8Num3z2"/>
    <w:qFormat/>
    <w:uiPriority w:val="0"/>
  </w:style>
  <w:style w:type="character" w:customStyle="1" w:styleId="36">
    <w:name w:val="WW8Num3z3"/>
    <w:qFormat/>
    <w:uiPriority w:val="0"/>
  </w:style>
  <w:style w:type="character" w:customStyle="1" w:styleId="37">
    <w:name w:val="WW8Num3z4"/>
    <w:qFormat/>
    <w:uiPriority w:val="0"/>
  </w:style>
  <w:style w:type="character" w:customStyle="1" w:styleId="38">
    <w:name w:val="WW8Num3z5"/>
    <w:qFormat/>
    <w:uiPriority w:val="0"/>
  </w:style>
  <w:style w:type="character" w:customStyle="1" w:styleId="39">
    <w:name w:val="WW8Num3z6"/>
    <w:qFormat/>
    <w:uiPriority w:val="0"/>
  </w:style>
  <w:style w:type="character" w:customStyle="1" w:styleId="40">
    <w:name w:val="WW8Num3z7"/>
    <w:qFormat/>
    <w:uiPriority w:val="0"/>
  </w:style>
  <w:style w:type="character" w:customStyle="1" w:styleId="41">
    <w:name w:val="WW8Num3z8"/>
    <w:qFormat/>
    <w:uiPriority w:val="0"/>
  </w:style>
  <w:style w:type="character" w:customStyle="1" w:styleId="42">
    <w:name w:val="Гиперссылка1"/>
    <w:qFormat/>
    <w:uiPriority w:val="0"/>
    <w:rPr>
      <w:color w:val="0000FF"/>
      <w:u w:val="single"/>
    </w:rPr>
  </w:style>
  <w:style w:type="character" w:customStyle="1" w:styleId="43">
    <w:name w:val="Название Знак"/>
    <w:qFormat/>
    <w:uiPriority w:val="0"/>
    <w:rPr>
      <w:sz w:val="24"/>
      <w:lang w:bidi="ar-SA"/>
    </w:rPr>
  </w:style>
  <w:style w:type="character" w:customStyle="1" w:styleId="44">
    <w:name w:val="Верхний колонтитул Знак"/>
    <w:qFormat/>
    <w:uiPriority w:val="99"/>
    <w:rPr>
      <w:sz w:val="24"/>
      <w:szCs w:val="24"/>
      <w:lang w:eastAsia="zh-CN"/>
    </w:rPr>
  </w:style>
  <w:style w:type="character" w:customStyle="1" w:styleId="45">
    <w:name w:val="Верхний колонтитул Знак1"/>
    <w:semiHidden/>
    <w:qFormat/>
    <w:uiPriority w:val="99"/>
    <w:rPr>
      <w:rFonts w:eastAsia="Times New Roman" w:cs="Times New Roman"/>
      <w:lang w:bidi="ar-SA"/>
    </w:rPr>
  </w:style>
  <w:style w:type="character" w:customStyle="1" w:styleId="46">
    <w:name w:val="Нижний колонтитул Знак"/>
    <w:semiHidden/>
    <w:qFormat/>
    <w:uiPriority w:val="99"/>
    <w:rPr>
      <w:rFonts w:eastAsia="Times New Roman" w:cs="Times New Roman"/>
      <w:lang w:bidi="ar-SA"/>
    </w:rPr>
  </w:style>
  <w:style w:type="paragraph" w:customStyle="1" w:styleId="47">
    <w:name w:val="Заголовок1"/>
    <w:basedOn w:val="1"/>
    <w:next w:val="10"/>
    <w:qFormat/>
    <w:uiPriority w:val="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48">
    <w:name w:val="Header1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49">
    <w:name w:val="Footer1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50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Заголовок 11"/>
    <w:basedOn w:val="1"/>
    <w:next w:val="1"/>
    <w:qFormat/>
    <w:uiPriority w:val="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customStyle="1" w:styleId="52">
    <w:name w:val="Заголовок11"/>
    <w:next w:val="10"/>
    <w:qFormat/>
    <w:uiPriority w:val="0"/>
    <w:pPr>
      <w:suppressAutoHyphens/>
    </w:pPr>
    <w:rPr>
      <w:rFonts w:ascii="Arial" w:hAnsi="Arial" w:eastAsia="Times New Roman" w:cs="Arial"/>
      <w:sz w:val="28"/>
      <w:szCs w:val="28"/>
      <w:lang w:val="ru-RU" w:eastAsia="zh-CN" w:bidi="ar-SA"/>
    </w:rPr>
  </w:style>
  <w:style w:type="paragraph" w:customStyle="1" w:styleId="53">
    <w:name w:val="Название объекта1"/>
    <w:basedOn w:val="1"/>
    <w:qFormat/>
    <w:uiPriority w:val="0"/>
    <w:pPr>
      <w:suppressLineNumbers/>
      <w:spacing w:before="120" w:after="120"/>
    </w:pPr>
    <w:rPr>
      <w:rFonts w:cs="Mangal;Cambria"/>
      <w:i/>
      <w:iCs/>
    </w:rPr>
  </w:style>
  <w:style w:type="paragraph" w:customStyle="1" w:styleId="54">
    <w:name w:val="Указатель1"/>
    <w:basedOn w:val="1"/>
    <w:qFormat/>
    <w:uiPriority w:val="0"/>
    <w:pPr>
      <w:suppressLineNumbers/>
    </w:pPr>
    <w:rPr>
      <w:rFonts w:cs="Mangal;Cambria"/>
    </w:rPr>
  </w:style>
  <w:style w:type="paragraph" w:customStyle="1" w:styleId="55">
    <w:name w:val="Указатель2"/>
    <w:basedOn w:val="1"/>
    <w:qFormat/>
    <w:uiPriority w:val="0"/>
    <w:pPr>
      <w:suppressLineNumbers/>
    </w:pPr>
    <w:rPr>
      <w:rFonts w:cs="Mangal;Cambria"/>
    </w:rPr>
  </w:style>
  <w:style w:type="paragraph" w:customStyle="1" w:styleId="56">
    <w:name w:val="Колонтитул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7">
    <w:name w:val="Верхний колонтитул1"/>
    <w:basedOn w:val="1"/>
    <w:qFormat/>
    <w:uiPriority w:val="0"/>
  </w:style>
  <w:style w:type="paragraph" w:customStyle="1" w:styleId="58">
    <w:name w:val="Нижний колонтитул1"/>
    <w:basedOn w:val="1"/>
    <w:qFormat/>
    <w:uiPriority w:val="0"/>
  </w:style>
  <w:style w:type="paragraph" w:customStyle="1" w:styleId="59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styleId="60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customStyle="1" w:styleId="61">
    <w:name w:val="ConsPlusNormal"/>
    <w:qFormat/>
    <w:uiPriority w:val="0"/>
    <w:pPr>
      <w:widowControl w:val="0"/>
      <w:suppressAutoHyphens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6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63">
    <w:name w:val="Заголовок таблицы"/>
    <w:basedOn w:val="62"/>
    <w:qFormat/>
    <w:uiPriority w:val="0"/>
    <w:pPr>
      <w:jc w:val="center"/>
    </w:pPr>
    <w:rPr>
      <w:b/>
      <w:bCs/>
    </w:rPr>
  </w:style>
  <w:style w:type="paragraph" w:customStyle="1" w:styleId="64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727</Words>
  <Characters>4150</Characters>
  <Lines>34</Lines>
  <Paragraphs>9</Paragraphs>
  <TotalTime>2</TotalTime>
  <ScaleCrop>false</ScaleCrop>
  <LinksUpToDate>false</LinksUpToDate>
  <CharactersWithSpaces>4868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2024-01-29T06:53:00Z</dcterms:created>
  <dc:creator>Anastasiya</dc:creator>
  <cp:lastModifiedBy>Дарья</cp:lastModifiedBy>
  <cp:lastPrinted>2024-01-26T09:55:00Z</cp:lastPrinted>
  <dcterms:modified xsi:type="dcterms:W3CDTF">2024-01-30T06:10:05Z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A4F8A093D1D443ACB79435D51CB7492F_13</vt:lpwstr>
  </property>
  <property fmtid="{D5CDD505-2E9C-101B-9397-08002B2CF9AE}" pid="3" name="KSOProductBuildVer">
    <vt:lpwstr>1049-12.2.0.13306</vt:lpwstr>
  </property>
</Properties>
</file>